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70" w:type="dxa"/>
          <w:right w:w="70" w:type="dxa"/>
        </w:tblCellMar>
        <w:tblLook w:val="04A0"/>
      </w:tblPr>
      <w:tblGrid>
        <w:gridCol w:w="426"/>
        <w:gridCol w:w="7229"/>
        <w:gridCol w:w="1417"/>
      </w:tblGrid>
      <w:tr w:rsidR="007B69D5" w:rsidRPr="00B44D42" w:rsidTr="009829EA">
        <w:trPr>
          <w:trHeight w:val="425"/>
        </w:trPr>
        <w:tc>
          <w:tcPr>
            <w:tcW w:w="9072" w:type="dxa"/>
            <w:gridSpan w:val="3"/>
            <w:shd w:val="clear" w:color="auto" w:fill="DBB289"/>
            <w:noWrap/>
            <w:vAlign w:val="center"/>
            <w:hideMark/>
          </w:tcPr>
          <w:p w:rsidR="007B69D5" w:rsidRPr="00B44D42" w:rsidRDefault="007B69D5" w:rsidP="009829E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b/>
                <w:bCs/>
                <w:i/>
                <w:iCs/>
                <w:lang w:eastAsia="pl-PL"/>
              </w:rPr>
              <w:t>Różnicowanie działalności w kierunkach nierolniczych</w:t>
            </w:r>
          </w:p>
        </w:tc>
      </w:tr>
      <w:tr w:rsidR="007B69D5" w:rsidRPr="00B44D42" w:rsidTr="009829EA">
        <w:trPr>
          <w:trHeight w:val="255"/>
        </w:trPr>
        <w:tc>
          <w:tcPr>
            <w:tcW w:w="426" w:type="dxa"/>
            <w:vMerge w:val="restart"/>
            <w:shd w:val="clear" w:color="auto" w:fill="FFFFFF"/>
            <w:noWrap/>
            <w:vAlign w:val="center"/>
            <w:hideMark/>
          </w:tcPr>
          <w:p w:rsidR="007B69D5" w:rsidRPr="00B44D42" w:rsidRDefault="007B69D5" w:rsidP="009829E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b/>
                <w:bCs/>
                <w:i/>
                <w:iCs/>
                <w:lang w:eastAsia="pl-PL"/>
              </w:rPr>
              <w:t>1.</w:t>
            </w:r>
          </w:p>
        </w:tc>
        <w:tc>
          <w:tcPr>
            <w:tcW w:w="7229" w:type="dxa"/>
            <w:shd w:val="clear" w:color="auto" w:fill="FFFFCC"/>
            <w:noWrap/>
            <w:vAlign w:val="bottom"/>
            <w:hideMark/>
          </w:tcPr>
          <w:p w:rsidR="007B69D5" w:rsidRPr="00B44D42" w:rsidRDefault="007B69D5" w:rsidP="009829EA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b/>
                <w:bCs/>
                <w:i/>
                <w:iCs/>
                <w:lang w:eastAsia="pl-PL"/>
              </w:rPr>
              <w:t>Oddziaływanie na obszar LGD</w:t>
            </w:r>
          </w:p>
        </w:tc>
        <w:tc>
          <w:tcPr>
            <w:tcW w:w="1417" w:type="dxa"/>
            <w:shd w:val="clear" w:color="auto" w:fill="FFFFCC"/>
            <w:noWrap/>
            <w:vAlign w:val="center"/>
            <w:hideMark/>
          </w:tcPr>
          <w:p w:rsidR="007B69D5" w:rsidRPr="00B44D42" w:rsidRDefault="007B69D5" w:rsidP="009829E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b/>
                <w:bCs/>
                <w:i/>
                <w:iCs/>
                <w:lang w:eastAsia="pl-PL"/>
              </w:rPr>
              <w:t>10</w:t>
            </w:r>
          </w:p>
        </w:tc>
      </w:tr>
      <w:tr w:rsidR="007B69D5" w:rsidRPr="00B44D42" w:rsidTr="009829EA">
        <w:trPr>
          <w:trHeight w:val="255"/>
        </w:trPr>
        <w:tc>
          <w:tcPr>
            <w:tcW w:w="426" w:type="dxa"/>
            <w:vMerge/>
            <w:shd w:val="clear" w:color="auto" w:fill="FFFFFF"/>
            <w:vAlign w:val="center"/>
            <w:hideMark/>
          </w:tcPr>
          <w:p w:rsidR="007B69D5" w:rsidRPr="00B44D42" w:rsidRDefault="007B69D5" w:rsidP="009829E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7229" w:type="dxa"/>
            <w:shd w:val="clear" w:color="auto" w:fill="FFFFFF"/>
            <w:noWrap/>
            <w:vAlign w:val="bottom"/>
            <w:hideMark/>
          </w:tcPr>
          <w:p w:rsidR="007B69D5" w:rsidRPr="00B44D42" w:rsidRDefault="007B69D5" w:rsidP="009829EA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 xml:space="preserve">Cały obszar LGD </w:t>
            </w:r>
          </w:p>
        </w:tc>
        <w:tc>
          <w:tcPr>
            <w:tcW w:w="1417" w:type="dxa"/>
            <w:shd w:val="clear" w:color="auto" w:fill="FFFFFF"/>
            <w:noWrap/>
            <w:vAlign w:val="center"/>
            <w:hideMark/>
          </w:tcPr>
          <w:p w:rsidR="007B69D5" w:rsidRPr="00B44D42" w:rsidRDefault="007B69D5" w:rsidP="009829EA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10</w:t>
            </w:r>
          </w:p>
        </w:tc>
      </w:tr>
      <w:tr w:rsidR="007B69D5" w:rsidRPr="00B44D42" w:rsidTr="009829EA">
        <w:trPr>
          <w:trHeight w:val="255"/>
        </w:trPr>
        <w:tc>
          <w:tcPr>
            <w:tcW w:w="426" w:type="dxa"/>
            <w:vMerge/>
            <w:shd w:val="clear" w:color="auto" w:fill="FFFFFF"/>
            <w:vAlign w:val="center"/>
            <w:hideMark/>
          </w:tcPr>
          <w:p w:rsidR="007B69D5" w:rsidRPr="00B44D42" w:rsidRDefault="007B69D5" w:rsidP="009829E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7229" w:type="dxa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B69D5" w:rsidRPr="00B44D42" w:rsidRDefault="007B69D5" w:rsidP="009829EA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 xml:space="preserve"> 1 gminy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B69D5" w:rsidRPr="00B44D42" w:rsidRDefault="007B69D5" w:rsidP="009829EA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0</w:t>
            </w:r>
          </w:p>
        </w:tc>
      </w:tr>
      <w:tr w:rsidR="007B69D5" w:rsidRPr="00B44D42" w:rsidTr="009829EA">
        <w:trPr>
          <w:trHeight w:val="285"/>
        </w:trPr>
        <w:tc>
          <w:tcPr>
            <w:tcW w:w="426" w:type="dxa"/>
            <w:vMerge w:val="restart"/>
            <w:shd w:val="clear" w:color="auto" w:fill="FFFFFF"/>
            <w:noWrap/>
            <w:vAlign w:val="center"/>
            <w:hideMark/>
          </w:tcPr>
          <w:p w:rsidR="007B69D5" w:rsidRPr="00B44D42" w:rsidRDefault="007B69D5" w:rsidP="009829E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b/>
                <w:bCs/>
                <w:i/>
                <w:iCs/>
                <w:lang w:eastAsia="pl-PL"/>
              </w:rPr>
              <w:t>2.</w:t>
            </w:r>
          </w:p>
        </w:tc>
        <w:tc>
          <w:tcPr>
            <w:tcW w:w="7229" w:type="dxa"/>
            <w:shd w:val="clear" w:color="auto" w:fill="FFFFCC"/>
            <w:vAlign w:val="bottom"/>
            <w:hideMark/>
          </w:tcPr>
          <w:p w:rsidR="007B69D5" w:rsidRPr="00B44D42" w:rsidRDefault="007B69D5" w:rsidP="009829EA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b/>
                <w:bCs/>
                <w:i/>
                <w:iCs/>
                <w:lang w:eastAsia="pl-PL"/>
              </w:rPr>
              <w:t xml:space="preserve">Stopień realizacji celów zawartych w LSR </w:t>
            </w:r>
          </w:p>
        </w:tc>
        <w:tc>
          <w:tcPr>
            <w:tcW w:w="1417" w:type="dxa"/>
            <w:shd w:val="clear" w:color="auto" w:fill="FFFFCC"/>
            <w:noWrap/>
            <w:vAlign w:val="center"/>
            <w:hideMark/>
          </w:tcPr>
          <w:p w:rsidR="007B69D5" w:rsidRPr="00B44D42" w:rsidRDefault="007B69D5" w:rsidP="009829E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b/>
                <w:bCs/>
                <w:i/>
                <w:iCs/>
                <w:lang w:eastAsia="pl-PL"/>
              </w:rPr>
              <w:t>15</w:t>
            </w:r>
          </w:p>
        </w:tc>
      </w:tr>
      <w:tr w:rsidR="007B69D5" w:rsidRPr="00B44D42" w:rsidTr="009829EA">
        <w:trPr>
          <w:trHeight w:val="230"/>
        </w:trPr>
        <w:tc>
          <w:tcPr>
            <w:tcW w:w="426" w:type="dxa"/>
            <w:vMerge/>
            <w:shd w:val="clear" w:color="auto" w:fill="FFFFFF"/>
            <w:noWrap/>
            <w:vAlign w:val="center"/>
            <w:hideMark/>
          </w:tcPr>
          <w:p w:rsidR="007B69D5" w:rsidRPr="00B44D42" w:rsidRDefault="007B69D5" w:rsidP="009829E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7229" w:type="dxa"/>
            <w:shd w:val="clear" w:color="auto" w:fill="FFFFFF"/>
            <w:vAlign w:val="bottom"/>
            <w:hideMark/>
          </w:tcPr>
          <w:p w:rsidR="007B69D5" w:rsidRPr="00B44D42" w:rsidRDefault="007B69D5" w:rsidP="009829EA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Operacja realizuje więcej niż 3 cele</w:t>
            </w:r>
            <w:r w:rsidR="00B047DC">
              <w:rPr>
                <w:rFonts w:eastAsia="Times New Roman" w:cs="Arial"/>
                <w:i/>
                <w:iCs/>
                <w:lang w:eastAsia="pl-PL"/>
              </w:rPr>
              <w:t xml:space="preserve"> szczegółowe</w:t>
            </w:r>
            <w:r w:rsidRPr="00B44D42">
              <w:rPr>
                <w:rFonts w:eastAsia="Times New Roman" w:cs="Arial"/>
                <w:i/>
                <w:iCs/>
                <w:lang w:eastAsia="pl-PL"/>
              </w:rPr>
              <w:t xml:space="preserve"> zawarte w LSR </w:t>
            </w:r>
          </w:p>
        </w:tc>
        <w:tc>
          <w:tcPr>
            <w:tcW w:w="1417" w:type="dxa"/>
            <w:shd w:val="clear" w:color="auto" w:fill="FFFFFF"/>
            <w:noWrap/>
            <w:vAlign w:val="center"/>
            <w:hideMark/>
          </w:tcPr>
          <w:p w:rsidR="007B69D5" w:rsidRPr="00B44D42" w:rsidRDefault="007B69D5" w:rsidP="009829EA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15</w:t>
            </w:r>
          </w:p>
        </w:tc>
      </w:tr>
      <w:tr w:rsidR="007B69D5" w:rsidRPr="00B44D42" w:rsidTr="009829EA">
        <w:trPr>
          <w:trHeight w:val="198"/>
        </w:trPr>
        <w:tc>
          <w:tcPr>
            <w:tcW w:w="426" w:type="dxa"/>
            <w:vMerge/>
            <w:shd w:val="clear" w:color="auto" w:fill="FFFFFF"/>
            <w:vAlign w:val="center"/>
            <w:hideMark/>
          </w:tcPr>
          <w:p w:rsidR="007B69D5" w:rsidRPr="00B44D42" w:rsidRDefault="007B69D5" w:rsidP="009829E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7229" w:type="dxa"/>
            <w:shd w:val="clear" w:color="auto" w:fill="FFFFFF"/>
            <w:vAlign w:val="bottom"/>
            <w:hideMark/>
          </w:tcPr>
          <w:p w:rsidR="007B69D5" w:rsidRPr="00B44D42" w:rsidRDefault="007B69D5" w:rsidP="009829EA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 xml:space="preserve">Operacja realizuje 3 cele </w:t>
            </w:r>
            <w:r w:rsidR="00B64CF1">
              <w:rPr>
                <w:rFonts w:eastAsia="Times New Roman" w:cs="Arial"/>
                <w:i/>
                <w:iCs/>
                <w:lang w:eastAsia="pl-PL"/>
              </w:rPr>
              <w:t>szczegółowe</w:t>
            </w:r>
            <w:r w:rsidR="00B64CF1" w:rsidRPr="00B44D42">
              <w:rPr>
                <w:rFonts w:eastAsia="Times New Roman" w:cs="Arial"/>
                <w:i/>
                <w:iCs/>
                <w:lang w:eastAsia="pl-PL"/>
              </w:rPr>
              <w:t xml:space="preserve"> </w:t>
            </w:r>
            <w:r w:rsidRPr="00B44D42">
              <w:rPr>
                <w:rFonts w:eastAsia="Times New Roman" w:cs="Arial"/>
                <w:i/>
                <w:iCs/>
                <w:lang w:eastAsia="pl-PL"/>
              </w:rPr>
              <w:t>zawarte w LSR</w:t>
            </w:r>
          </w:p>
        </w:tc>
        <w:tc>
          <w:tcPr>
            <w:tcW w:w="1417" w:type="dxa"/>
            <w:shd w:val="clear" w:color="auto" w:fill="FFFFFF"/>
            <w:noWrap/>
            <w:vAlign w:val="center"/>
            <w:hideMark/>
          </w:tcPr>
          <w:p w:rsidR="007B69D5" w:rsidRPr="00B44D42" w:rsidRDefault="007B69D5" w:rsidP="009829EA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10</w:t>
            </w:r>
          </w:p>
        </w:tc>
      </w:tr>
      <w:tr w:rsidR="007B69D5" w:rsidRPr="00B44D42" w:rsidTr="009829EA">
        <w:trPr>
          <w:trHeight w:val="188"/>
        </w:trPr>
        <w:tc>
          <w:tcPr>
            <w:tcW w:w="426" w:type="dxa"/>
            <w:vMerge/>
            <w:shd w:val="clear" w:color="auto" w:fill="FFFFFF"/>
            <w:vAlign w:val="center"/>
            <w:hideMark/>
          </w:tcPr>
          <w:p w:rsidR="007B69D5" w:rsidRPr="00B44D42" w:rsidRDefault="007B69D5" w:rsidP="009829E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7229" w:type="dxa"/>
            <w:tcBorders>
              <w:bottom w:val="single" w:sz="4" w:space="0" w:color="auto"/>
            </w:tcBorders>
            <w:shd w:val="clear" w:color="auto" w:fill="FFFFFF"/>
            <w:vAlign w:val="bottom"/>
            <w:hideMark/>
          </w:tcPr>
          <w:p w:rsidR="007B69D5" w:rsidRPr="00B44D42" w:rsidRDefault="007B69D5" w:rsidP="009829EA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>
              <w:rPr>
                <w:rFonts w:eastAsia="Times New Roman" w:cs="Arial"/>
                <w:i/>
                <w:iCs/>
                <w:lang w:eastAsia="pl-PL"/>
              </w:rPr>
              <w:t>Operacja realizuje 2</w:t>
            </w:r>
            <w:r w:rsidRPr="00B44D42">
              <w:rPr>
                <w:rFonts w:eastAsia="Times New Roman" w:cs="Arial"/>
                <w:i/>
                <w:iCs/>
                <w:lang w:eastAsia="pl-PL"/>
              </w:rPr>
              <w:t xml:space="preserve"> cele</w:t>
            </w:r>
            <w:r w:rsidR="00B64CF1">
              <w:rPr>
                <w:rFonts w:eastAsia="Times New Roman" w:cs="Arial"/>
                <w:i/>
                <w:iCs/>
                <w:lang w:eastAsia="pl-PL"/>
              </w:rPr>
              <w:t xml:space="preserve"> szczegółowe</w:t>
            </w:r>
            <w:r w:rsidRPr="00B44D42">
              <w:rPr>
                <w:rFonts w:eastAsia="Times New Roman" w:cs="Arial"/>
                <w:i/>
                <w:iCs/>
                <w:lang w:eastAsia="pl-PL"/>
              </w:rPr>
              <w:t xml:space="preserve"> zawarte w LSR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B69D5" w:rsidRPr="00B44D42" w:rsidRDefault="007B69D5" w:rsidP="009829EA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5</w:t>
            </w:r>
          </w:p>
        </w:tc>
      </w:tr>
      <w:tr w:rsidR="007B69D5" w:rsidRPr="00B44D42" w:rsidTr="009829EA">
        <w:trPr>
          <w:trHeight w:val="206"/>
        </w:trPr>
        <w:tc>
          <w:tcPr>
            <w:tcW w:w="426" w:type="dxa"/>
            <w:vMerge/>
            <w:shd w:val="clear" w:color="auto" w:fill="FFFFFF"/>
            <w:vAlign w:val="center"/>
            <w:hideMark/>
          </w:tcPr>
          <w:p w:rsidR="007B69D5" w:rsidRPr="00B44D42" w:rsidRDefault="007B69D5" w:rsidP="009829E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7229" w:type="dxa"/>
            <w:tcBorders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7B69D5" w:rsidRPr="00B44D42" w:rsidRDefault="007B69D5" w:rsidP="00B64CF1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Opera</w:t>
            </w:r>
            <w:r>
              <w:rPr>
                <w:rFonts w:eastAsia="Times New Roman" w:cs="Arial"/>
                <w:i/>
                <w:iCs/>
                <w:lang w:eastAsia="pl-PL"/>
              </w:rPr>
              <w:t>cja realizuje 1</w:t>
            </w:r>
            <w:r w:rsidRPr="00B44D42">
              <w:rPr>
                <w:rFonts w:eastAsia="Times New Roman" w:cs="Arial"/>
                <w:i/>
                <w:iCs/>
                <w:lang w:eastAsia="pl-PL"/>
              </w:rPr>
              <w:t xml:space="preserve"> cel </w:t>
            </w:r>
            <w:r w:rsidR="00B64CF1">
              <w:rPr>
                <w:rFonts w:eastAsia="Times New Roman" w:cs="Arial"/>
                <w:i/>
                <w:iCs/>
                <w:lang w:eastAsia="pl-PL"/>
              </w:rPr>
              <w:t xml:space="preserve">szczegółowy </w:t>
            </w:r>
            <w:r w:rsidRPr="00B44D42">
              <w:rPr>
                <w:rFonts w:eastAsia="Times New Roman" w:cs="Arial"/>
                <w:i/>
                <w:iCs/>
                <w:lang w:eastAsia="pl-PL"/>
              </w:rPr>
              <w:t xml:space="preserve">zawarty LSR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B69D5" w:rsidRPr="00B44D42" w:rsidRDefault="007B69D5" w:rsidP="009829EA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0</w:t>
            </w:r>
          </w:p>
        </w:tc>
      </w:tr>
      <w:tr w:rsidR="007B69D5" w:rsidRPr="00B44D42" w:rsidTr="009829EA">
        <w:trPr>
          <w:trHeight w:val="255"/>
        </w:trPr>
        <w:tc>
          <w:tcPr>
            <w:tcW w:w="426" w:type="dxa"/>
            <w:vMerge w:val="restart"/>
            <w:shd w:val="clear" w:color="auto" w:fill="FFFFFF"/>
            <w:noWrap/>
            <w:vAlign w:val="center"/>
            <w:hideMark/>
          </w:tcPr>
          <w:p w:rsidR="007B69D5" w:rsidRPr="00B44D42" w:rsidRDefault="007B69D5" w:rsidP="009829E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b/>
                <w:bCs/>
                <w:i/>
                <w:iCs/>
                <w:lang w:eastAsia="pl-PL"/>
              </w:rPr>
              <w:t>3.</w:t>
            </w:r>
          </w:p>
        </w:tc>
        <w:tc>
          <w:tcPr>
            <w:tcW w:w="7229" w:type="dxa"/>
            <w:shd w:val="clear" w:color="auto" w:fill="FFFFCC"/>
            <w:noWrap/>
            <w:vAlign w:val="bottom"/>
            <w:hideMark/>
          </w:tcPr>
          <w:p w:rsidR="007B69D5" w:rsidRPr="00B44D42" w:rsidRDefault="007B69D5" w:rsidP="009829EA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b/>
                <w:bCs/>
                <w:i/>
                <w:iCs/>
                <w:lang w:eastAsia="pl-PL"/>
              </w:rPr>
              <w:t>Innowacyjność</w:t>
            </w:r>
          </w:p>
        </w:tc>
        <w:tc>
          <w:tcPr>
            <w:tcW w:w="1417" w:type="dxa"/>
            <w:shd w:val="clear" w:color="auto" w:fill="FFFFCC"/>
            <w:noWrap/>
            <w:vAlign w:val="center"/>
            <w:hideMark/>
          </w:tcPr>
          <w:p w:rsidR="007B69D5" w:rsidRPr="00B44D42" w:rsidRDefault="007B69D5" w:rsidP="009829E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b/>
                <w:bCs/>
                <w:i/>
                <w:iCs/>
                <w:lang w:eastAsia="pl-PL"/>
              </w:rPr>
              <w:t>15</w:t>
            </w:r>
          </w:p>
        </w:tc>
      </w:tr>
      <w:tr w:rsidR="007B69D5" w:rsidRPr="00B44D42" w:rsidTr="009829EA">
        <w:trPr>
          <w:trHeight w:val="255"/>
        </w:trPr>
        <w:tc>
          <w:tcPr>
            <w:tcW w:w="426" w:type="dxa"/>
            <w:vMerge/>
            <w:shd w:val="clear" w:color="auto" w:fill="FFFFFF"/>
            <w:noWrap/>
            <w:vAlign w:val="center"/>
            <w:hideMark/>
          </w:tcPr>
          <w:p w:rsidR="007B69D5" w:rsidRPr="00B44D42" w:rsidRDefault="007B69D5" w:rsidP="009829E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7229" w:type="dxa"/>
            <w:shd w:val="clear" w:color="auto" w:fill="FFFFFF"/>
            <w:noWrap/>
            <w:vAlign w:val="bottom"/>
            <w:hideMark/>
          </w:tcPr>
          <w:p w:rsidR="007B69D5" w:rsidRPr="00B44D42" w:rsidRDefault="007B69D5" w:rsidP="009829EA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W skali województwa</w:t>
            </w:r>
          </w:p>
        </w:tc>
        <w:tc>
          <w:tcPr>
            <w:tcW w:w="1417" w:type="dxa"/>
            <w:shd w:val="clear" w:color="auto" w:fill="FFFFFF"/>
            <w:noWrap/>
            <w:vAlign w:val="center"/>
            <w:hideMark/>
          </w:tcPr>
          <w:p w:rsidR="007B69D5" w:rsidRPr="00B44D42" w:rsidRDefault="007B69D5" w:rsidP="009829EA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15</w:t>
            </w:r>
          </w:p>
        </w:tc>
      </w:tr>
      <w:tr w:rsidR="007B69D5" w:rsidRPr="00B44D42" w:rsidTr="009829EA">
        <w:trPr>
          <w:trHeight w:val="255"/>
        </w:trPr>
        <w:tc>
          <w:tcPr>
            <w:tcW w:w="426" w:type="dxa"/>
            <w:vMerge/>
            <w:shd w:val="clear" w:color="auto" w:fill="FFFFFF"/>
            <w:vAlign w:val="center"/>
            <w:hideMark/>
          </w:tcPr>
          <w:p w:rsidR="007B69D5" w:rsidRPr="00B44D42" w:rsidRDefault="007B69D5" w:rsidP="009829E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7229" w:type="dxa"/>
            <w:shd w:val="clear" w:color="auto" w:fill="FFFFFF"/>
            <w:noWrap/>
            <w:vAlign w:val="bottom"/>
            <w:hideMark/>
          </w:tcPr>
          <w:p w:rsidR="007B69D5" w:rsidRPr="00B44D42" w:rsidRDefault="007B69D5" w:rsidP="009829EA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W skali obszaru LGD</w:t>
            </w:r>
          </w:p>
        </w:tc>
        <w:tc>
          <w:tcPr>
            <w:tcW w:w="1417" w:type="dxa"/>
            <w:shd w:val="clear" w:color="auto" w:fill="FFFFFF"/>
            <w:noWrap/>
            <w:vAlign w:val="center"/>
            <w:hideMark/>
          </w:tcPr>
          <w:p w:rsidR="007B69D5" w:rsidRPr="00B44D42" w:rsidRDefault="007B69D5" w:rsidP="009829EA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10</w:t>
            </w:r>
          </w:p>
        </w:tc>
      </w:tr>
      <w:tr w:rsidR="007B69D5" w:rsidRPr="00B44D42" w:rsidTr="009829EA">
        <w:trPr>
          <w:trHeight w:val="255"/>
        </w:trPr>
        <w:tc>
          <w:tcPr>
            <w:tcW w:w="426" w:type="dxa"/>
            <w:vMerge/>
            <w:shd w:val="clear" w:color="auto" w:fill="FFFFFF"/>
            <w:vAlign w:val="center"/>
            <w:hideMark/>
          </w:tcPr>
          <w:p w:rsidR="007B69D5" w:rsidRPr="00B44D42" w:rsidRDefault="007B69D5" w:rsidP="009829E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7229" w:type="dxa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B69D5" w:rsidRPr="00B44D42" w:rsidRDefault="007B69D5" w:rsidP="009829EA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W skali gminy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B69D5" w:rsidRPr="00B44D42" w:rsidRDefault="007B69D5" w:rsidP="009829EA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5</w:t>
            </w:r>
          </w:p>
        </w:tc>
      </w:tr>
      <w:tr w:rsidR="007B69D5" w:rsidRPr="00B44D42" w:rsidTr="009829EA">
        <w:trPr>
          <w:trHeight w:val="255"/>
        </w:trPr>
        <w:tc>
          <w:tcPr>
            <w:tcW w:w="426" w:type="dxa"/>
            <w:vMerge/>
            <w:shd w:val="clear" w:color="auto" w:fill="FFFFFF"/>
            <w:vAlign w:val="center"/>
            <w:hideMark/>
          </w:tcPr>
          <w:p w:rsidR="007B69D5" w:rsidRPr="00B44D42" w:rsidRDefault="007B69D5" w:rsidP="009829E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7229" w:type="dxa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B69D5" w:rsidRPr="00B44D42" w:rsidRDefault="007B69D5" w:rsidP="009829EA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W skali Wnioskodawcy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B69D5" w:rsidRPr="00B44D42" w:rsidRDefault="007B69D5" w:rsidP="009829EA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0</w:t>
            </w:r>
          </w:p>
        </w:tc>
      </w:tr>
      <w:tr w:rsidR="007B69D5" w:rsidRPr="00B44D42" w:rsidTr="009829EA">
        <w:trPr>
          <w:trHeight w:val="255"/>
        </w:trPr>
        <w:tc>
          <w:tcPr>
            <w:tcW w:w="426" w:type="dxa"/>
            <w:vMerge w:val="restart"/>
            <w:shd w:val="clear" w:color="auto" w:fill="FFFFFF"/>
            <w:noWrap/>
            <w:vAlign w:val="center"/>
            <w:hideMark/>
          </w:tcPr>
          <w:p w:rsidR="007B69D5" w:rsidRPr="00B44D42" w:rsidRDefault="007B69D5" w:rsidP="009829E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b/>
                <w:bCs/>
                <w:i/>
                <w:iCs/>
                <w:lang w:eastAsia="pl-PL"/>
              </w:rPr>
              <w:t>4.</w:t>
            </w:r>
          </w:p>
        </w:tc>
        <w:tc>
          <w:tcPr>
            <w:tcW w:w="7229" w:type="dxa"/>
            <w:shd w:val="clear" w:color="auto" w:fill="FFFFCC"/>
            <w:noWrap/>
            <w:vAlign w:val="bottom"/>
            <w:hideMark/>
          </w:tcPr>
          <w:p w:rsidR="007B69D5" w:rsidRPr="00B44D42" w:rsidRDefault="007B69D5" w:rsidP="009829EA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b/>
                <w:bCs/>
                <w:i/>
                <w:iCs/>
                <w:lang w:eastAsia="pl-PL"/>
              </w:rPr>
              <w:t>Potencjał Wnioskodawcy do realizacji operacji</w:t>
            </w:r>
          </w:p>
        </w:tc>
        <w:tc>
          <w:tcPr>
            <w:tcW w:w="1417" w:type="dxa"/>
            <w:shd w:val="clear" w:color="auto" w:fill="FFFFCC"/>
            <w:noWrap/>
            <w:vAlign w:val="center"/>
            <w:hideMark/>
          </w:tcPr>
          <w:p w:rsidR="007B69D5" w:rsidRPr="00B44D42" w:rsidRDefault="007B69D5" w:rsidP="009829E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b/>
                <w:bCs/>
                <w:i/>
                <w:iCs/>
                <w:lang w:eastAsia="pl-PL"/>
              </w:rPr>
              <w:t>10</w:t>
            </w:r>
          </w:p>
        </w:tc>
      </w:tr>
      <w:tr w:rsidR="007B69D5" w:rsidRPr="00B44D42" w:rsidTr="007B69D5">
        <w:trPr>
          <w:trHeight w:val="891"/>
        </w:trPr>
        <w:tc>
          <w:tcPr>
            <w:tcW w:w="426" w:type="dxa"/>
            <w:vMerge/>
            <w:shd w:val="clear" w:color="auto" w:fill="FFFFFF"/>
            <w:noWrap/>
            <w:vAlign w:val="center"/>
            <w:hideMark/>
          </w:tcPr>
          <w:p w:rsidR="007B69D5" w:rsidRPr="00B44D42" w:rsidRDefault="007B69D5" w:rsidP="009829E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7229" w:type="dxa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B69D5" w:rsidRPr="00B44D42" w:rsidRDefault="007B69D5" w:rsidP="009829EA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Wnioskodawca posiada udokumentowane doświadczenie w zakresie objętym wsparciem oraz udokumentowane wykształcenie lub odbyte kursy/</w:t>
            </w:r>
          </w:p>
          <w:p w:rsidR="007B69D5" w:rsidRPr="00B44D42" w:rsidRDefault="007B69D5" w:rsidP="009829EA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szkoleni</w:t>
            </w:r>
            <w:r>
              <w:rPr>
                <w:rFonts w:eastAsia="Times New Roman" w:cs="Arial"/>
                <w:i/>
                <w:iCs/>
                <w:lang w:eastAsia="pl-PL"/>
              </w:rPr>
              <w:t xml:space="preserve">a w zakresie objętym wsparciem </w:t>
            </w:r>
            <w:r w:rsidRPr="00B44D42">
              <w:rPr>
                <w:rFonts w:eastAsia="Times New Roman" w:cs="Arial"/>
                <w:i/>
                <w:iCs/>
                <w:lang w:eastAsia="pl-PL"/>
              </w:rPr>
              <w:t xml:space="preserve">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B69D5" w:rsidRPr="00B44D42" w:rsidRDefault="007B69D5" w:rsidP="009829EA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10</w:t>
            </w:r>
          </w:p>
        </w:tc>
      </w:tr>
      <w:tr w:rsidR="007B69D5" w:rsidRPr="00B44D42" w:rsidTr="009829EA">
        <w:trPr>
          <w:trHeight w:val="255"/>
        </w:trPr>
        <w:tc>
          <w:tcPr>
            <w:tcW w:w="426" w:type="dxa"/>
            <w:vMerge/>
            <w:shd w:val="clear" w:color="auto" w:fill="FFFFFF"/>
            <w:noWrap/>
            <w:vAlign w:val="center"/>
            <w:hideMark/>
          </w:tcPr>
          <w:p w:rsidR="007B69D5" w:rsidRPr="00B44D42" w:rsidRDefault="007B69D5" w:rsidP="009829E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7229" w:type="dxa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B69D5" w:rsidRPr="00B44D42" w:rsidRDefault="007B69D5" w:rsidP="009829EA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 xml:space="preserve">Wnioskodawca posiada udokumentowane doświadczenie w zakresie objętym wsparciem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B69D5" w:rsidRPr="00B44D42" w:rsidRDefault="007B69D5" w:rsidP="009829EA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5</w:t>
            </w:r>
          </w:p>
        </w:tc>
      </w:tr>
      <w:tr w:rsidR="007B69D5" w:rsidRPr="00B44D42" w:rsidTr="009829EA">
        <w:trPr>
          <w:trHeight w:val="255"/>
        </w:trPr>
        <w:tc>
          <w:tcPr>
            <w:tcW w:w="426" w:type="dxa"/>
            <w:vMerge/>
            <w:shd w:val="clear" w:color="auto" w:fill="FFFFFF"/>
            <w:noWrap/>
            <w:vAlign w:val="center"/>
            <w:hideMark/>
          </w:tcPr>
          <w:p w:rsidR="007B69D5" w:rsidRPr="00B44D42" w:rsidRDefault="007B69D5" w:rsidP="009829E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7229" w:type="dxa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B69D5" w:rsidRPr="00B44D42" w:rsidRDefault="007B69D5" w:rsidP="009829EA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Wnioskodawca posiada udokumentowane wykształcenie lub odbyte kursy/szkolenia w zakresie objętym wsparciem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B69D5" w:rsidRPr="00B44D42" w:rsidRDefault="007B69D5" w:rsidP="009829EA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5</w:t>
            </w:r>
          </w:p>
        </w:tc>
      </w:tr>
      <w:tr w:rsidR="007B69D5" w:rsidRPr="00B44D42" w:rsidTr="009829EA">
        <w:trPr>
          <w:trHeight w:val="255"/>
        </w:trPr>
        <w:tc>
          <w:tcPr>
            <w:tcW w:w="426" w:type="dxa"/>
            <w:shd w:val="clear" w:color="auto" w:fill="FFFFFF"/>
            <w:noWrap/>
            <w:vAlign w:val="center"/>
            <w:hideMark/>
          </w:tcPr>
          <w:p w:rsidR="007B69D5" w:rsidRPr="00B44D42" w:rsidRDefault="007B69D5" w:rsidP="009829E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7229" w:type="dxa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B69D5" w:rsidRPr="00B44D42" w:rsidRDefault="007B69D5" w:rsidP="009829EA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 xml:space="preserve">Brak udokumentowanego doświadczenia/odbytych kursów i szkoleń oraz doświadczenia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B69D5" w:rsidRPr="00B44D42" w:rsidRDefault="007B69D5" w:rsidP="009829EA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0</w:t>
            </w:r>
          </w:p>
        </w:tc>
      </w:tr>
      <w:tr w:rsidR="007B69D5" w:rsidRPr="00B44D42" w:rsidTr="009829EA">
        <w:trPr>
          <w:trHeight w:val="255"/>
        </w:trPr>
        <w:tc>
          <w:tcPr>
            <w:tcW w:w="426" w:type="dxa"/>
            <w:vMerge w:val="restart"/>
            <w:shd w:val="clear" w:color="auto" w:fill="FFFFFF"/>
            <w:noWrap/>
            <w:vAlign w:val="center"/>
            <w:hideMark/>
          </w:tcPr>
          <w:p w:rsidR="007B69D5" w:rsidRPr="00B44D42" w:rsidRDefault="007B69D5" w:rsidP="009829E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b/>
                <w:bCs/>
                <w:i/>
                <w:iCs/>
                <w:lang w:eastAsia="pl-PL"/>
              </w:rPr>
              <w:t>5</w:t>
            </w:r>
          </w:p>
          <w:p w:rsidR="007B69D5" w:rsidRPr="00B44D42" w:rsidRDefault="007B69D5" w:rsidP="009829E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7229" w:type="dxa"/>
            <w:shd w:val="clear" w:color="auto" w:fill="FFFFCC"/>
            <w:noWrap/>
            <w:vAlign w:val="bottom"/>
            <w:hideMark/>
          </w:tcPr>
          <w:p w:rsidR="007B69D5" w:rsidRPr="00B44D42" w:rsidRDefault="00B64CF1" w:rsidP="009829EA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Arial"/>
                <w:b/>
                <w:bCs/>
                <w:i/>
                <w:iCs/>
                <w:lang w:eastAsia="pl-PL"/>
              </w:rPr>
              <w:t>Doradztwo w zakresie przygotowania dokumentacji konkursowej</w:t>
            </w:r>
          </w:p>
        </w:tc>
        <w:tc>
          <w:tcPr>
            <w:tcW w:w="1417" w:type="dxa"/>
            <w:shd w:val="clear" w:color="auto" w:fill="FFFFCC"/>
            <w:noWrap/>
            <w:vAlign w:val="center"/>
            <w:hideMark/>
          </w:tcPr>
          <w:p w:rsidR="007B69D5" w:rsidRPr="00B44D42" w:rsidRDefault="007B69D5" w:rsidP="009829E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b/>
                <w:bCs/>
                <w:i/>
                <w:iCs/>
                <w:lang w:eastAsia="pl-PL"/>
              </w:rPr>
              <w:t>5</w:t>
            </w:r>
          </w:p>
        </w:tc>
      </w:tr>
      <w:tr w:rsidR="007B69D5" w:rsidRPr="00B44D42" w:rsidTr="009829EA">
        <w:trPr>
          <w:trHeight w:val="255"/>
        </w:trPr>
        <w:tc>
          <w:tcPr>
            <w:tcW w:w="426" w:type="dxa"/>
            <w:vMerge/>
            <w:shd w:val="clear" w:color="auto" w:fill="FFFFFF"/>
            <w:noWrap/>
            <w:vAlign w:val="center"/>
            <w:hideMark/>
          </w:tcPr>
          <w:p w:rsidR="007B69D5" w:rsidRPr="00B44D42" w:rsidRDefault="007B69D5" w:rsidP="009829E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7229" w:type="dxa"/>
            <w:shd w:val="clear" w:color="auto" w:fill="FFFFFF"/>
            <w:noWrap/>
            <w:vAlign w:val="bottom"/>
            <w:hideMark/>
          </w:tcPr>
          <w:p w:rsidR="007B69D5" w:rsidRPr="00B44D42" w:rsidRDefault="00B64CF1" w:rsidP="009829EA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>
              <w:rPr>
                <w:rFonts w:eastAsia="Times New Roman" w:cs="Arial"/>
                <w:i/>
                <w:iCs/>
                <w:lang w:eastAsia="pl-PL"/>
              </w:rPr>
              <w:t>Wnioskodawca korzystał z doradztwa LGD min 2 razy, w tym w pierwszym</w:t>
            </w:r>
            <w:r>
              <w:rPr>
                <w:rFonts w:eastAsia="Times New Roman" w:cs="Arial"/>
                <w:i/>
                <w:iCs/>
                <w:lang w:eastAsia="pl-PL"/>
              </w:rPr>
              <w:br/>
              <w:t xml:space="preserve"> i ostatnim tygodniu naboru</w:t>
            </w:r>
          </w:p>
        </w:tc>
        <w:tc>
          <w:tcPr>
            <w:tcW w:w="1417" w:type="dxa"/>
            <w:shd w:val="clear" w:color="auto" w:fill="FFFFFF"/>
            <w:noWrap/>
            <w:vAlign w:val="center"/>
            <w:hideMark/>
          </w:tcPr>
          <w:p w:rsidR="007B69D5" w:rsidRPr="00B44D42" w:rsidRDefault="007B69D5" w:rsidP="009829EA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5</w:t>
            </w:r>
          </w:p>
        </w:tc>
      </w:tr>
      <w:tr w:rsidR="007B69D5" w:rsidRPr="00B44D42" w:rsidTr="009829EA">
        <w:trPr>
          <w:trHeight w:val="255"/>
        </w:trPr>
        <w:tc>
          <w:tcPr>
            <w:tcW w:w="426" w:type="dxa"/>
            <w:vMerge/>
            <w:shd w:val="clear" w:color="auto" w:fill="FFFFFF"/>
            <w:vAlign w:val="center"/>
            <w:hideMark/>
          </w:tcPr>
          <w:p w:rsidR="007B69D5" w:rsidRPr="00B44D42" w:rsidRDefault="007B69D5" w:rsidP="009829E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7229" w:type="dxa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B69D5" w:rsidRPr="00B44D42" w:rsidRDefault="00B64CF1" w:rsidP="009829EA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>
              <w:rPr>
                <w:rFonts w:eastAsia="Times New Roman" w:cs="Arial"/>
                <w:i/>
                <w:iCs/>
                <w:lang w:eastAsia="pl-PL"/>
              </w:rPr>
              <w:t>Wnioskodawca nie korzystał z doradztwa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B69D5" w:rsidRPr="00B44D42" w:rsidRDefault="007B69D5" w:rsidP="009829EA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0</w:t>
            </w:r>
          </w:p>
        </w:tc>
      </w:tr>
      <w:tr w:rsidR="007B69D5" w:rsidRPr="00B44D42" w:rsidTr="009829EA">
        <w:trPr>
          <w:trHeight w:val="379"/>
        </w:trPr>
        <w:tc>
          <w:tcPr>
            <w:tcW w:w="426" w:type="dxa"/>
            <w:vMerge w:val="restart"/>
            <w:shd w:val="clear" w:color="auto" w:fill="FFFFFF"/>
            <w:noWrap/>
            <w:vAlign w:val="center"/>
            <w:hideMark/>
          </w:tcPr>
          <w:p w:rsidR="007B69D5" w:rsidRPr="00B44D42" w:rsidRDefault="007B69D5" w:rsidP="009829E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b/>
                <w:bCs/>
                <w:i/>
                <w:iCs/>
                <w:lang w:eastAsia="pl-PL"/>
              </w:rPr>
              <w:t>6.</w:t>
            </w:r>
          </w:p>
        </w:tc>
        <w:tc>
          <w:tcPr>
            <w:tcW w:w="7229" w:type="dxa"/>
            <w:shd w:val="clear" w:color="auto" w:fill="FFFFCC"/>
            <w:vAlign w:val="bottom"/>
            <w:hideMark/>
          </w:tcPr>
          <w:p w:rsidR="007B69D5" w:rsidRPr="00B44D42" w:rsidRDefault="007B69D5" w:rsidP="009829EA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b/>
                <w:bCs/>
                <w:i/>
                <w:iCs/>
                <w:lang w:eastAsia="pl-PL"/>
              </w:rPr>
              <w:t>Wykorzystanie zasobów lokalnych (kulturowych, historycznych, przyrodniczych)</w:t>
            </w:r>
          </w:p>
        </w:tc>
        <w:tc>
          <w:tcPr>
            <w:tcW w:w="1417" w:type="dxa"/>
            <w:shd w:val="clear" w:color="auto" w:fill="FFFFCC"/>
            <w:noWrap/>
            <w:vAlign w:val="center"/>
            <w:hideMark/>
          </w:tcPr>
          <w:p w:rsidR="007B69D5" w:rsidRPr="00B44D42" w:rsidRDefault="007B69D5" w:rsidP="009829E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b/>
                <w:bCs/>
                <w:i/>
                <w:iCs/>
                <w:lang w:eastAsia="pl-PL"/>
              </w:rPr>
              <w:t>15</w:t>
            </w:r>
          </w:p>
        </w:tc>
      </w:tr>
      <w:tr w:rsidR="007B69D5" w:rsidRPr="00B44D42" w:rsidTr="009829EA">
        <w:trPr>
          <w:trHeight w:val="255"/>
        </w:trPr>
        <w:tc>
          <w:tcPr>
            <w:tcW w:w="426" w:type="dxa"/>
            <w:vMerge/>
            <w:shd w:val="clear" w:color="auto" w:fill="FFFFFF"/>
            <w:noWrap/>
            <w:vAlign w:val="center"/>
            <w:hideMark/>
          </w:tcPr>
          <w:p w:rsidR="007B69D5" w:rsidRPr="00B44D42" w:rsidRDefault="007B69D5" w:rsidP="009829EA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lang w:eastAsia="pl-PL"/>
              </w:rPr>
            </w:pPr>
          </w:p>
        </w:tc>
        <w:tc>
          <w:tcPr>
            <w:tcW w:w="7229" w:type="dxa"/>
            <w:shd w:val="clear" w:color="auto" w:fill="FFFFFF"/>
            <w:noWrap/>
            <w:vAlign w:val="bottom"/>
            <w:hideMark/>
          </w:tcPr>
          <w:p w:rsidR="007B69D5" w:rsidRPr="00B44D42" w:rsidRDefault="007B69D5" w:rsidP="009829EA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 xml:space="preserve">3 i więcej zasoby </w:t>
            </w:r>
          </w:p>
        </w:tc>
        <w:tc>
          <w:tcPr>
            <w:tcW w:w="1417" w:type="dxa"/>
            <w:shd w:val="clear" w:color="auto" w:fill="FFFFFF"/>
            <w:noWrap/>
            <w:vAlign w:val="center"/>
            <w:hideMark/>
          </w:tcPr>
          <w:p w:rsidR="007B69D5" w:rsidRPr="00B44D42" w:rsidRDefault="007B69D5" w:rsidP="009829EA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15</w:t>
            </w:r>
          </w:p>
        </w:tc>
      </w:tr>
      <w:tr w:rsidR="007B69D5" w:rsidRPr="00B44D42" w:rsidTr="009829EA">
        <w:trPr>
          <w:trHeight w:val="255"/>
        </w:trPr>
        <w:tc>
          <w:tcPr>
            <w:tcW w:w="426" w:type="dxa"/>
            <w:vMerge/>
            <w:shd w:val="clear" w:color="auto" w:fill="FFFFFF"/>
            <w:vAlign w:val="center"/>
            <w:hideMark/>
          </w:tcPr>
          <w:p w:rsidR="007B69D5" w:rsidRPr="00B44D42" w:rsidRDefault="007B69D5" w:rsidP="009829EA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lang w:eastAsia="pl-PL"/>
              </w:rPr>
            </w:pPr>
          </w:p>
        </w:tc>
        <w:tc>
          <w:tcPr>
            <w:tcW w:w="7229" w:type="dxa"/>
            <w:shd w:val="clear" w:color="auto" w:fill="FFFFFF"/>
            <w:noWrap/>
            <w:vAlign w:val="bottom"/>
            <w:hideMark/>
          </w:tcPr>
          <w:p w:rsidR="007B69D5" w:rsidRPr="00B44D42" w:rsidRDefault="007B69D5" w:rsidP="009829EA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2 zasoby</w:t>
            </w:r>
          </w:p>
        </w:tc>
        <w:tc>
          <w:tcPr>
            <w:tcW w:w="1417" w:type="dxa"/>
            <w:shd w:val="clear" w:color="auto" w:fill="FFFFFF"/>
            <w:noWrap/>
            <w:vAlign w:val="center"/>
            <w:hideMark/>
          </w:tcPr>
          <w:p w:rsidR="007B69D5" w:rsidRPr="00B44D42" w:rsidRDefault="007B69D5" w:rsidP="009829EA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10</w:t>
            </w:r>
          </w:p>
        </w:tc>
      </w:tr>
      <w:tr w:rsidR="007B69D5" w:rsidRPr="00B44D42" w:rsidTr="009829EA">
        <w:trPr>
          <w:trHeight w:val="255"/>
        </w:trPr>
        <w:tc>
          <w:tcPr>
            <w:tcW w:w="426" w:type="dxa"/>
            <w:vMerge/>
            <w:shd w:val="clear" w:color="auto" w:fill="FFFFFF"/>
            <w:vAlign w:val="center"/>
            <w:hideMark/>
          </w:tcPr>
          <w:p w:rsidR="007B69D5" w:rsidRPr="00B44D42" w:rsidRDefault="007B69D5" w:rsidP="009829EA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lang w:eastAsia="pl-PL"/>
              </w:rPr>
            </w:pPr>
          </w:p>
        </w:tc>
        <w:tc>
          <w:tcPr>
            <w:tcW w:w="7229" w:type="dxa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B69D5" w:rsidRPr="00B44D42" w:rsidRDefault="007B69D5" w:rsidP="009829EA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1 zasób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B69D5" w:rsidRPr="00B44D42" w:rsidRDefault="007B69D5" w:rsidP="009829EA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5</w:t>
            </w:r>
          </w:p>
        </w:tc>
      </w:tr>
      <w:tr w:rsidR="007B69D5" w:rsidRPr="00B44D42" w:rsidTr="009829EA">
        <w:trPr>
          <w:trHeight w:val="255"/>
        </w:trPr>
        <w:tc>
          <w:tcPr>
            <w:tcW w:w="426" w:type="dxa"/>
            <w:vMerge/>
            <w:shd w:val="clear" w:color="auto" w:fill="FFFFFF"/>
            <w:vAlign w:val="center"/>
            <w:hideMark/>
          </w:tcPr>
          <w:p w:rsidR="007B69D5" w:rsidRPr="00B44D42" w:rsidRDefault="007B69D5" w:rsidP="009829EA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lang w:eastAsia="pl-PL"/>
              </w:rPr>
            </w:pPr>
          </w:p>
        </w:tc>
        <w:tc>
          <w:tcPr>
            <w:tcW w:w="7229" w:type="dxa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B69D5" w:rsidRPr="00B44D42" w:rsidRDefault="007B69D5" w:rsidP="009829EA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Operacja nie przewiduje wykorzystania żadnego z ww. zasobów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B69D5" w:rsidRPr="00B44D42" w:rsidRDefault="007B69D5" w:rsidP="009829EA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0</w:t>
            </w:r>
          </w:p>
        </w:tc>
      </w:tr>
      <w:tr w:rsidR="007B69D5" w:rsidRPr="00B44D42" w:rsidTr="009829EA">
        <w:trPr>
          <w:trHeight w:val="255"/>
        </w:trPr>
        <w:tc>
          <w:tcPr>
            <w:tcW w:w="426" w:type="dxa"/>
            <w:vMerge w:val="restart"/>
            <w:shd w:val="clear" w:color="auto" w:fill="FFFFFF"/>
            <w:noWrap/>
            <w:vAlign w:val="center"/>
            <w:hideMark/>
          </w:tcPr>
          <w:p w:rsidR="007B69D5" w:rsidRPr="00B44D42" w:rsidRDefault="007B69D5" w:rsidP="009829E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b/>
                <w:bCs/>
                <w:i/>
                <w:iCs/>
                <w:lang w:eastAsia="pl-PL"/>
              </w:rPr>
              <w:t>7.</w:t>
            </w:r>
          </w:p>
        </w:tc>
        <w:tc>
          <w:tcPr>
            <w:tcW w:w="7229" w:type="dxa"/>
            <w:tcBorders>
              <w:bottom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7B69D5" w:rsidRPr="00B44D42" w:rsidRDefault="007B69D5" w:rsidP="009829EA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b/>
                <w:bCs/>
                <w:i/>
                <w:iCs/>
                <w:lang w:eastAsia="pl-PL"/>
              </w:rPr>
              <w:t xml:space="preserve">Operacja zakłada utworzenie miejsca pracy dla osób młodych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CC"/>
            <w:noWrap/>
            <w:vAlign w:val="center"/>
            <w:hideMark/>
          </w:tcPr>
          <w:p w:rsidR="007B69D5" w:rsidRPr="00B44D42" w:rsidRDefault="007B69D5" w:rsidP="009829E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b/>
                <w:bCs/>
                <w:i/>
                <w:iCs/>
                <w:lang w:eastAsia="pl-PL"/>
              </w:rPr>
              <w:t>15</w:t>
            </w:r>
          </w:p>
        </w:tc>
      </w:tr>
      <w:tr w:rsidR="007B69D5" w:rsidRPr="00B44D42" w:rsidTr="009829EA">
        <w:trPr>
          <w:trHeight w:val="255"/>
        </w:trPr>
        <w:tc>
          <w:tcPr>
            <w:tcW w:w="426" w:type="dxa"/>
            <w:vMerge/>
            <w:shd w:val="clear" w:color="auto" w:fill="FFFFFF"/>
            <w:noWrap/>
            <w:vAlign w:val="center"/>
            <w:hideMark/>
          </w:tcPr>
          <w:p w:rsidR="007B69D5" w:rsidRPr="00B44D42" w:rsidRDefault="007B69D5" w:rsidP="009829E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722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9D5" w:rsidRPr="00B44D42" w:rsidRDefault="007B69D5" w:rsidP="009829EA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do 26 roku życia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9D5" w:rsidRPr="00B44D42" w:rsidRDefault="007B69D5" w:rsidP="009829EA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15</w:t>
            </w:r>
          </w:p>
        </w:tc>
      </w:tr>
      <w:tr w:rsidR="007B69D5" w:rsidRPr="00B44D42" w:rsidTr="009829EA">
        <w:trPr>
          <w:trHeight w:val="255"/>
        </w:trPr>
        <w:tc>
          <w:tcPr>
            <w:tcW w:w="426" w:type="dxa"/>
            <w:vMerge/>
            <w:shd w:val="clear" w:color="auto" w:fill="FFFFFF"/>
            <w:noWrap/>
            <w:vAlign w:val="center"/>
            <w:hideMark/>
          </w:tcPr>
          <w:p w:rsidR="007B69D5" w:rsidRPr="00B44D42" w:rsidRDefault="007B69D5" w:rsidP="009829E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722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9D5" w:rsidRPr="00B44D42" w:rsidRDefault="007B69D5" w:rsidP="009829EA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Powyżej 26 roku życia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9D5" w:rsidRPr="00B44D42" w:rsidRDefault="007B69D5" w:rsidP="009829EA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0</w:t>
            </w:r>
          </w:p>
        </w:tc>
      </w:tr>
      <w:tr w:rsidR="007B69D5" w:rsidRPr="00B44D42" w:rsidTr="009829EA">
        <w:trPr>
          <w:trHeight w:val="557"/>
        </w:trPr>
        <w:tc>
          <w:tcPr>
            <w:tcW w:w="426" w:type="dxa"/>
            <w:vMerge w:val="restart"/>
            <w:shd w:val="clear" w:color="auto" w:fill="FFFFFF"/>
            <w:noWrap/>
            <w:vAlign w:val="center"/>
            <w:hideMark/>
          </w:tcPr>
          <w:p w:rsidR="007B69D5" w:rsidRPr="00B44D42" w:rsidRDefault="007B69D5" w:rsidP="009829E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b/>
                <w:bCs/>
                <w:i/>
                <w:iCs/>
                <w:lang w:eastAsia="pl-PL"/>
              </w:rPr>
              <w:t>8.</w:t>
            </w:r>
          </w:p>
        </w:tc>
        <w:tc>
          <w:tcPr>
            <w:tcW w:w="7229" w:type="dxa"/>
            <w:shd w:val="clear" w:color="auto" w:fill="FFFFCC"/>
            <w:vAlign w:val="bottom"/>
            <w:hideMark/>
          </w:tcPr>
          <w:p w:rsidR="007B69D5" w:rsidRPr="00B44D42" w:rsidRDefault="007B69D5" w:rsidP="009829EA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B44D42">
              <w:rPr>
                <w:rFonts w:eastAsia="Times New Roman" w:cs="Arial"/>
                <w:b/>
                <w:bCs/>
                <w:i/>
                <w:iCs/>
                <w:sz w:val="20"/>
                <w:szCs w:val="20"/>
                <w:lang w:eastAsia="pl-PL"/>
              </w:rPr>
              <w:t>Powierzchnia gospodarstwa, które posiada lub w którym pracuje wnioskodawca nie przekracza średniej powierzchni gospodarstwa rolnego w województwie</w:t>
            </w:r>
          </w:p>
        </w:tc>
        <w:tc>
          <w:tcPr>
            <w:tcW w:w="1417" w:type="dxa"/>
            <w:shd w:val="clear" w:color="auto" w:fill="FFFFCC"/>
            <w:noWrap/>
            <w:vAlign w:val="center"/>
            <w:hideMark/>
          </w:tcPr>
          <w:p w:rsidR="007B69D5" w:rsidRPr="00B44D42" w:rsidRDefault="007B69D5" w:rsidP="009829E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b/>
                <w:bCs/>
                <w:i/>
                <w:iCs/>
                <w:lang w:eastAsia="pl-PL"/>
              </w:rPr>
              <w:t>10</w:t>
            </w:r>
          </w:p>
        </w:tc>
      </w:tr>
      <w:tr w:rsidR="007B69D5" w:rsidRPr="00B44D42" w:rsidTr="009829EA">
        <w:trPr>
          <w:trHeight w:val="255"/>
        </w:trPr>
        <w:tc>
          <w:tcPr>
            <w:tcW w:w="426" w:type="dxa"/>
            <w:vMerge/>
            <w:shd w:val="clear" w:color="auto" w:fill="FFFFFF"/>
            <w:noWrap/>
            <w:vAlign w:val="center"/>
            <w:hideMark/>
          </w:tcPr>
          <w:p w:rsidR="007B69D5" w:rsidRPr="00B44D42" w:rsidRDefault="007B69D5" w:rsidP="009829E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7229" w:type="dxa"/>
            <w:shd w:val="clear" w:color="auto" w:fill="auto"/>
            <w:vAlign w:val="bottom"/>
            <w:hideMark/>
          </w:tcPr>
          <w:p w:rsidR="007B69D5" w:rsidRPr="00B44D42" w:rsidRDefault="007B69D5" w:rsidP="009829E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bCs/>
                <w:i/>
                <w:iCs/>
                <w:lang w:eastAsia="pl-PL"/>
              </w:rPr>
              <w:t xml:space="preserve">           Wielkość gospodarstwa</w:t>
            </w:r>
            <w:r w:rsidRPr="00B44D42">
              <w:rPr>
                <w:rFonts w:eastAsia="Times New Roman" w:cs="Arial"/>
                <w:b/>
                <w:bCs/>
                <w:i/>
                <w:iCs/>
                <w:lang w:eastAsia="pl-PL"/>
              </w:rPr>
              <w:t xml:space="preserve"> </w:t>
            </w:r>
            <w:r w:rsidRPr="00B44D42">
              <w:rPr>
                <w:rFonts w:eastAsia="Times New Roman" w:cs="Arial"/>
                <w:bCs/>
                <w:i/>
                <w:iCs/>
                <w:lang w:eastAsia="pl-PL"/>
              </w:rPr>
              <w:t xml:space="preserve">przekracza średnią pow. gospodarstwa rolnego </w:t>
            </w:r>
            <w:r w:rsidRPr="00B44D42">
              <w:rPr>
                <w:rFonts w:eastAsia="Times New Roman" w:cs="Arial"/>
                <w:bCs/>
                <w:i/>
                <w:iCs/>
                <w:lang w:eastAsia="pl-PL"/>
              </w:rPr>
              <w:br/>
              <w:t xml:space="preserve">                 w województwie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B69D5" w:rsidRPr="00B44D42" w:rsidRDefault="007B69D5" w:rsidP="009829EA">
            <w:pPr>
              <w:spacing w:after="0" w:line="240" w:lineRule="auto"/>
              <w:jc w:val="right"/>
              <w:rPr>
                <w:rFonts w:eastAsia="Times New Roman" w:cs="Arial"/>
                <w:bCs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bCs/>
                <w:i/>
                <w:iCs/>
                <w:lang w:eastAsia="pl-PL"/>
              </w:rPr>
              <w:t>0</w:t>
            </w:r>
          </w:p>
        </w:tc>
      </w:tr>
      <w:tr w:rsidR="007B69D5" w:rsidRPr="00B44D42" w:rsidTr="00C07397">
        <w:trPr>
          <w:trHeight w:val="630"/>
        </w:trPr>
        <w:tc>
          <w:tcPr>
            <w:tcW w:w="426" w:type="dxa"/>
            <w:vMerge/>
            <w:shd w:val="clear" w:color="auto" w:fill="auto"/>
            <w:noWrap/>
            <w:vAlign w:val="center"/>
            <w:hideMark/>
          </w:tcPr>
          <w:p w:rsidR="007B69D5" w:rsidRPr="00B44D42" w:rsidRDefault="007B69D5" w:rsidP="009829E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722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7B69D5" w:rsidRPr="00B44D42" w:rsidRDefault="007B69D5" w:rsidP="009829E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bCs/>
                <w:i/>
                <w:iCs/>
                <w:lang w:eastAsia="pl-PL"/>
              </w:rPr>
              <w:t>Wielkość gospodarstwa nie</w:t>
            </w:r>
            <w:r w:rsidRPr="00B44D42">
              <w:rPr>
                <w:rFonts w:eastAsia="Times New Roman" w:cs="Arial"/>
                <w:b/>
                <w:bCs/>
                <w:i/>
                <w:iCs/>
                <w:lang w:eastAsia="pl-PL"/>
              </w:rPr>
              <w:t xml:space="preserve"> </w:t>
            </w:r>
            <w:r w:rsidRPr="00B44D42">
              <w:rPr>
                <w:rFonts w:eastAsia="Times New Roman" w:cs="Arial"/>
                <w:bCs/>
                <w:i/>
                <w:iCs/>
                <w:lang w:eastAsia="pl-PL"/>
              </w:rPr>
              <w:t xml:space="preserve">przekracza średniej pow. gospodarstwa rolnego </w:t>
            </w:r>
            <w:r w:rsidRPr="00B44D42">
              <w:rPr>
                <w:rFonts w:eastAsia="Times New Roman" w:cs="Arial"/>
                <w:bCs/>
                <w:i/>
                <w:iCs/>
                <w:lang w:eastAsia="pl-PL"/>
              </w:rPr>
              <w:br/>
              <w:t>w województwie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9D5" w:rsidRPr="00B44D42" w:rsidRDefault="007B69D5" w:rsidP="009829EA">
            <w:pPr>
              <w:spacing w:after="0" w:line="240" w:lineRule="auto"/>
              <w:jc w:val="right"/>
              <w:rPr>
                <w:rFonts w:eastAsia="Times New Roman" w:cs="Arial"/>
                <w:bCs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bCs/>
                <w:i/>
                <w:iCs/>
                <w:lang w:eastAsia="pl-PL"/>
              </w:rPr>
              <w:t>10</w:t>
            </w:r>
          </w:p>
        </w:tc>
      </w:tr>
      <w:tr w:rsidR="007B69D5" w:rsidRPr="00B44D42" w:rsidTr="009829EA">
        <w:trPr>
          <w:trHeight w:val="255"/>
        </w:trPr>
        <w:tc>
          <w:tcPr>
            <w:tcW w:w="426" w:type="dxa"/>
            <w:vMerge w:val="restart"/>
            <w:shd w:val="clear" w:color="auto" w:fill="auto"/>
            <w:noWrap/>
            <w:vAlign w:val="center"/>
            <w:hideMark/>
          </w:tcPr>
          <w:p w:rsidR="007B69D5" w:rsidRPr="00B44D42" w:rsidRDefault="007B69D5" w:rsidP="009829E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b/>
                <w:bCs/>
                <w:i/>
                <w:iCs/>
                <w:lang w:eastAsia="pl-PL"/>
              </w:rPr>
              <w:lastRenderedPageBreak/>
              <w:t>9.</w:t>
            </w:r>
          </w:p>
        </w:tc>
        <w:tc>
          <w:tcPr>
            <w:tcW w:w="7229" w:type="dxa"/>
            <w:shd w:val="clear" w:color="auto" w:fill="FFFFCC"/>
            <w:vAlign w:val="bottom"/>
            <w:hideMark/>
          </w:tcPr>
          <w:p w:rsidR="007B69D5" w:rsidRPr="00B44D42" w:rsidRDefault="007B69D5" w:rsidP="009829EA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b/>
                <w:bCs/>
                <w:i/>
                <w:iCs/>
                <w:lang w:eastAsia="pl-PL"/>
              </w:rPr>
              <w:t xml:space="preserve">Efektywność </w:t>
            </w:r>
          </w:p>
        </w:tc>
        <w:tc>
          <w:tcPr>
            <w:tcW w:w="1417" w:type="dxa"/>
            <w:shd w:val="clear" w:color="auto" w:fill="FFFFCC"/>
            <w:noWrap/>
            <w:vAlign w:val="center"/>
            <w:hideMark/>
          </w:tcPr>
          <w:p w:rsidR="007B69D5" w:rsidRPr="00B44D42" w:rsidRDefault="007B69D5" w:rsidP="009829E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b/>
                <w:bCs/>
                <w:i/>
                <w:iCs/>
                <w:lang w:eastAsia="pl-PL"/>
              </w:rPr>
              <w:t>5</w:t>
            </w:r>
          </w:p>
        </w:tc>
      </w:tr>
      <w:tr w:rsidR="007B69D5" w:rsidRPr="00B44D42" w:rsidTr="009829EA">
        <w:trPr>
          <w:trHeight w:val="255"/>
        </w:trPr>
        <w:tc>
          <w:tcPr>
            <w:tcW w:w="426" w:type="dxa"/>
            <w:vMerge/>
            <w:shd w:val="clear" w:color="auto" w:fill="auto"/>
            <w:noWrap/>
            <w:vAlign w:val="center"/>
            <w:hideMark/>
          </w:tcPr>
          <w:p w:rsidR="007B69D5" w:rsidRPr="00B44D42" w:rsidRDefault="007B69D5" w:rsidP="009829E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7229" w:type="dxa"/>
            <w:shd w:val="clear" w:color="auto" w:fill="auto"/>
            <w:vAlign w:val="bottom"/>
            <w:hideMark/>
          </w:tcPr>
          <w:p w:rsidR="007B69D5" w:rsidRPr="00B44D42" w:rsidRDefault="00B64CF1" w:rsidP="009829EA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>
              <w:rPr>
                <w:rFonts w:eastAsia="Times New Roman" w:cs="Arial"/>
                <w:i/>
                <w:iCs/>
                <w:lang w:eastAsia="pl-PL"/>
              </w:rPr>
              <w:t>Zaangażowanie środków własnych w stosunku do dotacji w kosztach całkowitych bez VAT wynosi co najmniej 45/55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B69D5" w:rsidRPr="00B44D42" w:rsidRDefault="007B69D5" w:rsidP="009829EA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5</w:t>
            </w:r>
          </w:p>
        </w:tc>
      </w:tr>
      <w:tr w:rsidR="007B69D5" w:rsidRPr="00B44D42" w:rsidTr="009829EA">
        <w:trPr>
          <w:trHeight w:val="255"/>
        </w:trPr>
        <w:tc>
          <w:tcPr>
            <w:tcW w:w="426" w:type="dxa"/>
            <w:vMerge/>
            <w:shd w:val="clear" w:color="auto" w:fill="auto"/>
            <w:noWrap/>
            <w:vAlign w:val="center"/>
            <w:hideMark/>
          </w:tcPr>
          <w:p w:rsidR="007B69D5" w:rsidRPr="00B44D42" w:rsidRDefault="007B69D5" w:rsidP="009829E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7229" w:type="dxa"/>
            <w:shd w:val="clear" w:color="auto" w:fill="auto"/>
            <w:vAlign w:val="bottom"/>
            <w:hideMark/>
          </w:tcPr>
          <w:p w:rsidR="007B69D5" w:rsidRPr="00B44D42" w:rsidRDefault="00B64CF1" w:rsidP="00B64CF1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>
              <w:rPr>
                <w:rFonts w:eastAsia="Times New Roman" w:cs="Arial"/>
                <w:i/>
                <w:iCs/>
                <w:lang w:eastAsia="pl-PL"/>
              </w:rPr>
              <w:t>Zaangażowanie środków własnych w stosunku do dotacji w kosztach całkowitych bez VAT wynosi co najmniej 50/50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B69D5" w:rsidRPr="00B44D42" w:rsidRDefault="007B69D5" w:rsidP="009829EA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0</w:t>
            </w:r>
          </w:p>
        </w:tc>
      </w:tr>
      <w:tr w:rsidR="007B69D5" w:rsidRPr="00B44D42" w:rsidTr="009829EA">
        <w:trPr>
          <w:trHeight w:val="269"/>
        </w:trPr>
        <w:tc>
          <w:tcPr>
            <w:tcW w:w="426" w:type="dxa"/>
            <w:shd w:val="clear" w:color="auto" w:fill="FFFFFF"/>
            <w:noWrap/>
            <w:hideMark/>
          </w:tcPr>
          <w:p w:rsidR="007B69D5" w:rsidRPr="00B44D42" w:rsidRDefault="007B69D5" w:rsidP="009829EA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b/>
                <w:bCs/>
                <w:i/>
                <w:iCs/>
                <w:lang w:eastAsia="pl-PL"/>
              </w:rPr>
              <w:t> </w:t>
            </w:r>
          </w:p>
        </w:tc>
        <w:tc>
          <w:tcPr>
            <w:tcW w:w="7229" w:type="dxa"/>
            <w:shd w:val="clear" w:color="auto" w:fill="FFFFFF"/>
            <w:vAlign w:val="center"/>
            <w:hideMark/>
          </w:tcPr>
          <w:p w:rsidR="007B69D5" w:rsidRPr="00B44D42" w:rsidRDefault="007B69D5" w:rsidP="009829E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b/>
                <w:bCs/>
                <w:i/>
                <w:iCs/>
                <w:lang w:eastAsia="pl-PL"/>
              </w:rPr>
              <w:t>Suma</w:t>
            </w:r>
          </w:p>
        </w:tc>
        <w:tc>
          <w:tcPr>
            <w:tcW w:w="1417" w:type="dxa"/>
            <w:shd w:val="clear" w:color="auto" w:fill="FFFFFF"/>
            <w:noWrap/>
            <w:vAlign w:val="center"/>
            <w:hideMark/>
          </w:tcPr>
          <w:p w:rsidR="007B69D5" w:rsidRPr="00B44D42" w:rsidRDefault="007B69D5" w:rsidP="009829E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b/>
                <w:bCs/>
                <w:i/>
                <w:iCs/>
                <w:lang w:eastAsia="pl-PL"/>
              </w:rPr>
              <w:t>100</w:t>
            </w:r>
          </w:p>
        </w:tc>
      </w:tr>
    </w:tbl>
    <w:p w:rsidR="00894EDA" w:rsidRDefault="00894EDA" w:rsidP="009E1D66">
      <w:pPr>
        <w:spacing w:line="360" w:lineRule="auto"/>
        <w:rPr>
          <w:b/>
          <w:bCs/>
          <w:sz w:val="26"/>
          <w:szCs w:val="26"/>
        </w:rPr>
      </w:pPr>
    </w:p>
    <w:p w:rsidR="00894EDA" w:rsidRDefault="00894EDA">
      <w:pPr>
        <w:spacing w:line="360" w:lineRule="auto"/>
        <w:jc w:val="center"/>
      </w:pPr>
    </w:p>
    <w:sectPr w:rsidR="00894EDA" w:rsidSect="009E11CF">
      <w:headerReference w:type="default" r:id="rId6"/>
      <w:footerReference w:type="default" r:id="rId7"/>
      <w:footnotePr>
        <w:pos w:val="beneathText"/>
      </w:footnotePr>
      <w:pgSz w:w="11905" w:h="16837"/>
      <w:pgMar w:top="2002" w:right="1417" w:bottom="1645" w:left="1417" w:header="720" w:footer="2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0254" w:rsidRDefault="006D0254">
      <w:pPr>
        <w:spacing w:after="0" w:line="240" w:lineRule="auto"/>
      </w:pPr>
      <w:r>
        <w:separator/>
      </w:r>
    </w:p>
  </w:endnote>
  <w:endnote w:type="continuationSeparator" w:id="0">
    <w:p w:rsidR="006D0254" w:rsidRDefault="006D02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EDA" w:rsidRDefault="00B92FBB">
    <w:pPr>
      <w:pStyle w:val="Stopka"/>
      <w:jc w:val="center"/>
      <w:rPr>
        <w:b/>
        <w:sz w:val="16"/>
        <w:szCs w:val="16"/>
      </w:rPr>
    </w:pPr>
    <w:r w:rsidRPr="00B92FBB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9" type="#_x0000_t75" style="position:absolute;left:0;text-align:left;margin-left:2.65pt;margin-top:-4.5pt;width:425.25pt;height:20.25pt;z-index:-1">
          <v:imagedata r:id="rId1" o:title="kreska LGD"/>
        </v:shape>
      </w:pict>
    </w:r>
  </w:p>
  <w:p w:rsidR="00894EDA" w:rsidRPr="00751987" w:rsidRDefault="00894EDA">
    <w:pPr>
      <w:pStyle w:val="Stopka"/>
      <w:jc w:val="center"/>
      <w:rPr>
        <w:b/>
        <w:color w:val="663300"/>
        <w:sz w:val="14"/>
        <w:szCs w:val="14"/>
      </w:rPr>
    </w:pPr>
    <w:r w:rsidRPr="00751987">
      <w:rPr>
        <w:b/>
        <w:color w:val="663300"/>
        <w:sz w:val="14"/>
        <w:szCs w:val="14"/>
      </w:rPr>
      <w:t>Europejski Fundusz Rolny na Rzecz Rozwoju Obszarów Wiejskich</w:t>
    </w:r>
    <w:r w:rsidRPr="00751987">
      <w:rPr>
        <w:b/>
        <w:color w:val="663300"/>
        <w:sz w:val="14"/>
        <w:szCs w:val="14"/>
      </w:rPr>
      <w:br/>
      <w:t>Europa inwestująca w obszary wiejskie</w:t>
    </w:r>
  </w:p>
  <w:p w:rsidR="00894EDA" w:rsidRDefault="001020FC">
    <w:pPr>
      <w:pStyle w:val="Stopka"/>
    </w:pPr>
    <w:r>
      <w:t xml:space="preserve">       </w:t>
    </w:r>
    <w:r w:rsidR="00751987">
      <w:t xml:space="preserve">         </w:t>
    </w:r>
    <w:r>
      <w:t xml:space="preserve">  </w:t>
    </w:r>
    <w:r w:rsidR="00C07397">
      <w:pict>
        <v:shape id="_x0000_i1025" type="#_x0000_t75" style="width:40.35pt;height:27.3pt" filled="t">
          <v:fill color2="black"/>
          <v:imagedata r:id="rId2" o:title=""/>
        </v:shape>
      </w:pict>
    </w:r>
    <w:r w:rsidR="00751987">
      <w:t xml:space="preserve">          </w:t>
    </w:r>
    <w:r>
      <w:t xml:space="preserve">           </w:t>
    </w:r>
    <w:r w:rsidR="00751987">
      <w:t xml:space="preserve">     </w:t>
    </w:r>
    <w:r>
      <w:t xml:space="preserve">     </w:t>
    </w:r>
    <w:r w:rsidR="00C07397">
      <w:pict>
        <v:shape id="_x0000_i1026" type="#_x0000_t75" style="width:25.45pt;height:26.05pt" filled="t">
          <v:fill color2="black"/>
          <v:imagedata r:id="rId3" o:title=""/>
        </v:shape>
      </w:pict>
    </w:r>
    <w:r w:rsidR="00894EDA">
      <w:t xml:space="preserve">          </w:t>
    </w:r>
    <w:r w:rsidR="00751987">
      <w:t xml:space="preserve">               </w:t>
    </w:r>
    <w:r w:rsidR="00894EDA">
      <w:t xml:space="preserve">  </w:t>
    </w:r>
    <w:r>
      <w:t xml:space="preserve"> </w:t>
    </w:r>
    <w:r w:rsidR="00894EDA">
      <w:t xml:space="preserve">  </w:t>
    </w:r>
    <w:r w:rsidR="00C07397">
      <w:pict>
        <v:shape id="_x0000_i1027" type="#_x0000_t75" style="width:24.85pt;height:29.15pt" filled="t">
          <v:fill color2="black"/>
          <v:imagedata r:id="rId4" o:title=""/>
        </v:shape>
      </w:pict>
    </w:r>
    <w:r w:rsidR="00894EDA">
      <w:t xml:space="preserve">        </w:t>
    </w:r>
    <w:r>
      <w:t xml:space="preserve">     </w:t>
    </w:r>
    <w:r w:rsidR="00751987">
      <w:t xml:space="preserve">               </w:t>
    </w:r>
    <w:r>
      <w:t xml:space="preserve"> </w:t>
    </w:r>
    <w:r w:rsidR="00C07397">
      <w:pict>
        <v:shape id="_x0000_i1028" type="#_x0000_t75" style="width:53.4pt;height:32.3pt" filled="t">
          <v:fill color2="black"/>
          <v:imagedata r:id="rId5" o:title="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0254" w:rsidRDefault="006D0254">
      <w:pPr>
        <w:spacing w:after="0" w:line="240" w:lineRule="auto"/>
      </w:pPr>
      <w:r>
        <w:separator/>
      </w:r>
    </w:p>
  </w:footnote>
  <w:footnote w:type="continuationSeparator" w:id="0">
    <w:p w:rsidR="006D0254" w:rsidRDefault="006D02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DF5" w:rsidRDefault="001B7DF5" w:rsidP="001B7DF5">
    <w:pPr>
      <w:pStyle w:val="Nagwek"/>
      <w:tabs>
        <w:tab w:val="left" w:pos="7545"/>
      </w:tabs>
      <w:jc w:val="right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                                  </w:t>
    </w:r>
    <w:r w:rsidRPr="001B7DF5">
      <w:rPr>
        <w:rFonts w:ascii="Calibri" w:hAnsi="Calibri" w:cs="Calibri"/>
        <w:b/>
        <w:sz w:val="22"/>
        <w:szCs w:val="22"/>
      </w:rPr>
      <w:t>załącznik dodatkowy nr 2</w:t>
    </w:r>
  </w:p>
  <w:p w:rsidR="00F23F90" w:rsidRDefault="00D73528" w:rsidP="001B7DF5">
    <w:pPr>
      <w:pStyle w:val="Nagwek"/>
      <w:tabs>
        <w:tab w:val="left" w:pos="7545"/>
      </w:tabs>
      <w:jc w:val="center"/>
      <w:rPr>
        <w:rFonts w:ascii="Calibri" w:hAnsi="Calibri" w:cs="Calibri"/>
        <w:b/>
      </w:rPr>
    </w:pPr>
    <w:r w:rsidRPr="008252DB">
      <w:rPr>
        <w:rFonts w:ascii="Calibri" w:hAnsi="Calibri" w:cs="Calibri"/>
        <w:b/>
      </w:rPr>
      <w:t>Kryteria wyboru operacji dl</w:t>
    </w:r>
    <w:r w:rsidR="00A73C0A">
      <w:rPr>
        <w:rFonts w:ascii="Calibri" w:hAnsi="Calibri" w:cs="Calibri"/>
        <w:b/>
      </w:rPr>
      <w:t xml:space="preserve">a działania </w:t>
    </w:r>
    <w:r w:rsidR="001B7DF5">
      <w:rPr>
        <w:rFonts w:ascii="Calibri" w:hAnsi="Calibri" w:cs="Calibri"/>
        <w:b/>
      </w:rPr>
      <w:t xml:space="preserve">  </w:t>
    </w:r>
  </w:p>
  <w:p w:rsidR="00894EDA" w:rsidRPr="008252DB" w:rsidRDefault="00D73528" w:rsidP="001B7DF5">
    <w:pPr>
      <w:pStyle w:val="Nagwek"/>
      <w:tabs>
        <w:tab w:val="left" w:pos="7545"/>
      </w:tabs>
      <w:jc w:val="center"/>
      <w:rPr>
        <w:rFonts w:ascii="Calibri" w:hAnsi="Calibri" w:cs="Calibri"/>
        <w:b/>
      </w:rPr>
    </w:pPr>
    <w:r w:rsidRPr="008252DB">
      <w:rPr>
        <w:rFonts w:ascii="Calibri" w:hAnsi="Calibri" w:cs="Calibri"/>
        <w:b/>
      </w:rPr>
      <w:t>"</w:t>
    </w:r>
    <w:r w:rsidR="007B69D5">
      <w:rPr>
        <w:rFonts w:ascii="Calibri" w:hAnsi="Calibri" w:cs="Calibri"/>
        <w:b/>
      </w:rPr>
      <w:t>Różnicowanie w kierunku działalności nierolniczej”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7170">
      <o:colormenu v:ext="edit" fillcolor="none [4]" strokecolor="none [1]" shadowcolor="none [2]"/>
    </o:shapedefaults>
    <o:shapelayout v:ext="edit">
      <o:idmap v:ext="edit" data="1"/>
    </o:shapelayout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6A72"/>
    <w:rsid w:val="001020FC"/>
    <w:rsid w:val="001B7DF5"/>
    <w:rsid w:val="0023221D"/>
    <w:rsid w:val="002633B7"/>
    <w:rsid w:val="002757A0"/>
    <w:rsid w:val="0038106F"/>
    <w:rsid w:val="00466E23"/>
    <w:rsid w:val="004F7699"/>
    <w:rsid w:val="00654781"/>
    <w:rsid w:val="006A3D8A"/>
    <w:rsid w:val="006D0254"/>
    <w:rsid w:val="00726EF4"/>
    <w:rsid w:val="00751987"/>
    <w:rsid w:val="007B69D5"/>
    <w:rsid w:val="00812766"/>
    <w:rsid w:val="008252DB"/>
    <w:rsid w:val="00894EDA"/>
    <w:rsid w:val="009829EA"/>
    <w:rsid w:val="009E11CF"/>
    <w:rsid w:val="009E1D66"/>
    <w:rsid w:val="009F62C2"/>
    <w:rsid w:val="00A73C0A"/>
    <w:rsid w:val="00AC288A"/>
    <w:rsid w:val="00B047DC"/>
    <w:rsid w:val="00B64CF1"/>
    <w:rsid w:val="00B86A72"/>
    <w:rsid w:val="00B92FBB"/>
    <w:rsid w:val="00C07397"/>
    <w:rsid w:val="00D73528"/>
    <w:rsid w:val="00DC41F4"/>
    <w:rsid w:val="00E16A7B"/>
    <w:rsid w:val="00EB49AF"/>
    <w:rsid w:val="00ED628A"/>
    <w:rsid w:val="00F06BC3"/>
    <w:rsid w:val="00F23F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 [4]" strokecolor="none [1]" shadowcolor="none [2]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E11CF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9E11CF"/>
  </w:style>
  <w:style w:type="character" w:customStyle="1" w:styleId="WW-Absatz-Standardschriftart">
    <w:name w:val="WW-Absatz-Standardschriftart"/>
    <w:rsid w:val="009E11CF"/>
  </w:style>
  <w:style w:type="character" w:customStyle="1" w:styleId="WW-Absatz-Standardschriftart1">
    <w:name w:val="WW-Absatz-Standardschriftart1"/>
    <w:rsid w:val="009E11CF"/>
  </w:style>
  <w:style w:type="character" w:customStyle="1" w:styleId="Domylnaczcionkaakapitu2">
    <w:name w:val="Domyślna czcionka akapitu2"/>
    <w:rsid w:val="009E11CF"/>
  </w:style>
  <w:style w:type="character" w:customStyle="1" w:styleId="WW-Absatz-Standardschriftart11">
    <w:name w:val="WW-Absatz-Standardschriftart11"/>
    <w:rsid w:val="009E11CF"/>
  </w:style>
  <w:style w:type="character" w:customStyle="1" w:styleId="WW-Absatz-Standardschriftart111">
    <w:name w:val="WW-Absatz-Standardschriftart111"/>
    <w:rsid w:val="009E11CF"/>
  </w:style>
  <w:style w:type="character" w:customStyle="1" w:styleId="WW8Num1z0">
    <w:name w:val="WW8Num1z0"/>
    <w:rsid w:val="009E11CF"/>
    <w:rPr>
      <w:rFonts w:ascii="Symbol" w:hAnsi="Symbol"/>
    </w:rPr>
  </w:style>
  <w:style w:type="character" w:customStyle="1" w:styleId="WW-Absatz-Standardschriftart1111">
    <w:name w:val="WW-Absatz-Standardschriftart1111"/>
    <w:rsid w:val="009E11CF"/>
  </w:style>
  <w:style w:type="character" w:customStyle="1" w:styleId="WW8Num1z1">
    <w:name w:val="WW8Num1z1"/>
    <w:rsid w:val="009E11CF"/>
    <w:rPr>
      <w:rFonts w:ascii="Courier New" w:hAnsi="Courier New" w:cs="Courier New"/>
    </w:rPr>
  </w:style>
  <w:style w:type="character" w:customStyle="1" w:styleId="WW8Num1z2">
    <w:name w:val="WW8Num1z2"/>
    <w:rsid w:val="009E11CF"/>
    <w:rPr>
      <w:rFonts w:ascii="Wingdings" w:hAnsi="Wingdings"/>
    </w:rPr>
  </w:style>
  <w:style w:type="character" w:customStyle="1" w:styleId="Domylnaczcionkaakapitu1">
    <w:name w:val="Domyślna czcionka akapitu1"/>
    <w:rsid w:val="009E11CF"/>
  </w:style>
  <w:style w:type="character" w:customStyle="1" w:styleId="NagwekZnak">
    <w:name w:val="Nagłówek Znak"/>
    <w:basedOn w:val="Domylnaczcionkaakapitu1"/>
    <w:rsid w:val="009E11CF"/>
  </w:style>
  <w:style w:type="character" w:customStyle="1" w:styleId="StopkaZnak">
    <w:name w:val="Stopka Znak"/>
    <w:basedOn w:val="Domylnaczcionkaakapitu1"/>
    <w:rsid w:val="009E11CF"/>
  </w:style>
  <w:style w:type="character" w:customStyle="1" w:styleId="TekstdymkaZnak">
    <w:name w:val="Tekst dymka Znak"/>
    <w:basedOn w:val="Domylnaczcionkaakapitu1"/>
    <w:rsid w:val="009E11CF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1"/>
    <w:semiHidden/>
    <w:rsid w:val="009E11CF"/>
    <w:rPr>
      <w:color w:val="0000FF"/>
      <w:u w:val="single"/>
    </w:rPr>
  </w:style>
  <w:style w:type="paragraph" w:customStyle="1" w:styleId="Nagwek1">
    <w:name w:val="Nagłówek1"/>
    <w:basedOn w:val="Normalny"/>
    <w:next w:val="Tekstpodstawowy"/>
    <w:rsid w:val="009E11CF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semiHidden/>
    <w:rsid w:val="009E11CF"/>
    <w:pPr>
      <w:spacing w:after="120"/>
    </w:pPr>
  </w:style>
  <w:style w:type="paragraph" w:styleId="Lista">
    <w:name w:val="List"/>
    <w:basedOn w:val="Tekstpodstawowy"/>
    <w:semiHidden/>
    <w:rsid w:val="009E11CF"/>
    <w:rPr>
      <w:rFonts w:cs="Tahoma"/>
    </w:rPr>
  </w:style>
  <w:style w:type="paragraph" w:customStyle="1" w:styleId="Podpis2">
    <w:name w:val="Podpis2"/>
    <w:basedOn w:val="Normalny"/>
    <w:rsid w:val="009E11C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9E11CF"/>
    <w:pPr>
      <w:suppressLineNumbers/>
    </w:pPr>
    <w:rPr>
      <w:rFonts w:cs="Tahoma"/>
    </w:rPr>
  </w:style>
  <w:style w:type="paragraph" w:styleId="Nagwek">
    <w:name w:val="header"/>
    <w:basedOn w:val="Normalny"/>
    <w:next w:val="Tekstpodstawowy"/>
    <w:semiHidden/>
    <w:rsid w:val="009E11CF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1">
    <w:name w:val="Podpis1"/>
    <w:basedOn w:val="Normalny"/>
    <w:rsid w:val="009E11C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Stopka">
    <w:name w:val="footer"/>
    <w:basedOn w:val="Normalny"/>
    <w:semiHidden/>
    <w:rsid w:val="009E11CF"/>
    <w:pPr>
      <w:spacing w:after="0" w:line="100" w:lineRule="atLeast"/>
    </w:pPr>
  </w:style>
  <w:style w:type="paragraph" w:styleId="Tekstdymka">
    <w:name w:val="Balloon Text"/>
    <w:basedOn w:val="Normalny"/>
    <w:rsid w:val="009E11CF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qFormat/>
    <w:rsid w:val="009E11CF"/>
    <w:pPr>
      <w:ind w:left="720"/>
    </w:pPr>
    <w:rPr>
      <w:rFonts w:cs="Times New Roman"/>
    </w:rPr>
  </w:style>
  <w:style w:type="paragraph" w:customStyle="1" w:styleId="Zawartotabeli">
    <w:name w:val="Zawartość tabeli"/>
    <w:basedOn w:val="Normalny"/>
    <w:rsid w:val="009E11CF"/>
    <w:pPr>
      <w:suppressLineNumbers/>
    </w:pPr>
  </w:style>
  <w:style w:type="paragraph" w:customStyle="1" w:styleId="Nagwektabeli">
    <w:name w:val="Nagłówek tabeli"/>
    <w:basedOn w:val="Zawartotabeli"/>
    <w:rsid w:val="009E11CF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9E11C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311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Mariusz</dc:creator>
  <cp:lastModifiedBy>LGD</cp:lastModifiedBy>
  <cp:revision>4</cp:revision>
  <cp:lastPrinted>2009-08-19T08:46:00Z</cp:lastPrinted>
  <dcterms:created xsi:type="dcterms:W3CDTF">2012-08-16T13:00:00Z</dcterms:created>
  <dcterms:modified xsi:type="dcterms:W3CDTF">2013-09-27T09:59:00Z</dcterms:modified>
</cp:coreProperties>
</file>